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ACB4" w14:textId="77777777" w:rsidR="004621CB" w:rsidRDefault="004621CB" w:rsidP="009756B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E4B6362" w14:textId="77777777" w:rsidR="004621CB" w:rsidRDefault="004621CB" w:rsidP="009756B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D309952" w14:textId="77777777" w:rsidR="001231F0" w:rsidRPr="00BB65DE" w:rsidRDefault="009756B0" w:rsidP="009756B0">
      <w:pPr>
        <w:spacing w:after="0" w:line="240" w:lineRule="auto"/>
        <w:rPr>
          <w:rFonts w:ascii="Verdana" w:hAnsi="Verdana"/>
          <w:b/>
          <w:color w:val="ED7D31" w:themeColor="accent2"/>
          <w:sz w:val="26"/>
          <w:szCs w:val="26"/>
        </w:rPr>
      </w:pPr>
      <w:r w:rsidRPr="00BB65DE">
        <w:rPr>
          <w:rFonts w:ascii="Verdana" w:hAnsi="Verdana"/>
          <w:b/>
          <w:color w:val="ED7D31" w:themeColor="accent2"/>
          <w:sz w:val="26"/>
          <w:szCs w:val="26"/>
        </w:rPr>
        <w:t>Mietvertrag und Bestimmungen Clubhaus Tennis Club Homberg</w:t>
      </w:r>
    </w:p>
    <w:p w14:paraId="1C7695CA" w14:textId="77777777" w:rsidR="009756B0" w:rsidRPr="00FC37A0" w:rsidRDefault="009756B0" w:rsidP="009756B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5D264D" w14:textId="77777777" w:rsidR="009756B0" w:rsidRPr="004621CB" w:rsidRDefault="009756B0" w:rsidP="009756B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621CB">
        <w:rPr>
          <w:rFonts w:ascii="Verdana" w:hAnsi="Verdana"/>
          <w:b/>
          <w:sz w:val="20"/>
          <w:szCs w:val="20"/>
        </w:rPr>
        <w:t>Vermieter</w:t>
      </w:r>
    </w:p>
    <w:p w14:paraId="6C930920" w14:textId="77777777" w:rsidR="009756B0" w:rsidRPr="00FC37A0" w:rsidRDefault="00E571E3" w:rsidP="009756B0">
      <w:pPr>
        <w:spacing w:after="0" w:line="240" w:lineRule="auto"/>
        <w:rPr>
          <w:rFonts w:ascii="Verdana" w:hAnsi="Verdana"/>
          <w:sz w:val="20"/>
          <w:szCs w:val="20"/>
        </w:rPr>
      </w:pPr>
      <w:r>
        <w:t>TC Homberg (nachfolgend TCH genannt)</w:t>
      </w:r>
      <w:r>
        <w:br/>
        <w:t xml:space="preserve">Rickenbacherfeld 1 </w:t>
      </w:r>
      <w:r>
        <w:br/>
        <w:t xml:space="preserve">Postfach </w:t>
      </w:r>
      <w:r>
        <w:br/>
        <w:t>4612 Wangen bei Olten</w:t>
      </w:r>
      <w:r>
        <w:br/>
      </w:r>
    </w:p>
    <w:p w14:paraId="5FD1F075" w14:textId="77777777" w:rsidR="009756B0" w:rsidRPr="004621CB" w:rsidRDefault="009756B0" w:rsidP="009756B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621CB">
        <w:rPr>
          <w:rFonts w:ascii="Verdana" w:hAnsi="Verdana"/>
          <w:b/>
          <w:sz w:val="20"/>
          <w:szCs w:val="20"/>
        </w:rPr>
        <w:t>Mieter</w:t>
      </w:r>
    </w:p>
    <w:p w14:paraId="14029EA2" w14:textId="77777777" w:rsidR="004621CB" w:rsidRDefault="004621CB" w:rsidP="004621CB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 __________________________________</w:t>
      </w:r>
    </w:p>
    <w:p w14:paraId="438C766E" w14:textId="77777777" w:rsidR="004621CB" w:rsidRDefault="004621CB" w:rsidP="004621CB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Adresse: ________________________________</w:t>
      </w:r>
    </w:p>
    <w:p w14:paraId="7EA84208" w14:textId="77777777" w:rsidR="004621CB" w:rsidRDefault="004621CB" w:rsidP="004621CB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PLZ/Ort: ________________________________</w:t>
      </w:r>
    </w:p>
    <w:p w14:paraId="17FA3893" w14:textId="77777777" w:rsidR="004621CB" w:rsidRDefault="004621CB" w:rsidP="004621CB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 w:rsidR="00E571E3">
        <w:rPr>
          <w:rFonts w:ascii="Verdana" w:hAnsi="Verdana"/>
          <w:sz w:val="20"/>
          <w:szCs w:val="20"/>
        </w:rPr>
        <w:t>-N</w:t>
      </w:r>
      <w:r>
        <w:rPr>
          <w:rFonts w:ascii="Verdana" w:hAnsi="Verdana"/>
          <w:sz w:val="20"/>
          <w:szCs w:val="20"/>
        </w:rPr>
        <w:t>r: __________________________________</w:t>
      </w:r>
    </w:p>
    <w:p w14:paraId="7559290E" w14:textId="77777777" w:rsidR="004621CB" w:rsidRPr="00FC37A0" w:rsidRDefault="004621CB" w:rsidP="004621CB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__________________________________</w:t>
      </w:r>
    </w:p>
    <w:p w14:paraId="7888ED20" w14:textId="77777777" w:rsidR="009756B0" w:rsidRPr="00FC37A0" w:rsidRDefault="009756B0" w:rsidP="009756B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7FDEC52" w14:textId="77777777" w:rsidR="00FC37A0" w:rsidRPr="00FC37A0" w:rsidRDefault="00FC37A0" w:rsidP="009756B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5FDDD5" w14:textId="77777777" w:rsidR="00FC37A0" w:rsidRPr="00AC6DCA" w:rsidRDefault="00FC37A0" w:rsidP="009756B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C6DCA">
        <w:rPr>
          <w:rFonts w:ascii="Verdana" w:hAnsi="Verdana"/>
          <w:b/>
          <w:sz w:val="20"/>
          <w:szCs w:val="20"/>
        </w:rPr>
        <w:t>Mietobjekt</w:t>
      </w:r>
    </w:p>
    <w:p w14:paraId="2FCDF844" w14:textId="77777777" w:rsidR="00FC37A0" w:rsidRDefault="00FC37A0" w:rsidP="009756B0">
      <w:pPr>
        <w:spacing w:after="0" w:line="240" w:lineRule="auto"/>
        <w:rPr>
          <w:rFonts w:ascii="Verdana" w:hAnsi="Verdana"/>
          <w:sz w:val="20"/>
          <w:szCs w:val="20"/>
        </w:rPr>
      </w:pPr>
      <w:r w:rsidRPr="00FC37A0">
        <w:rPr>
          <w:rFonts w:ascii="Verdana" w:hAnsi="Verdana"/>
          <w:sz w:val="20"/>
          <w:szCs w:val="20"/>
        </w:rPr>
        <w:t xml:space="preserve">Clubhaus </w:t>
      </w:r>
      <w:r w:rsidR="00E571E3">
        <w:rPr>
          <w:rFonts w:ascii="Verdana" w:hAnsi="Verdana"/>
          <w:sz w:val="20"/>
          <w:szCs w:val="20"/>
        </w:rPr>
        <w:t>TC Homberg</w:t>
      </w:r>
      <w:r w:rsidRPr="00FC37A0">
        <w:rPr>
          <w:rFonts w:ascii="Verdana" w:hAnsi="Verdana"/>
          <w:sz w:val="20"/>
          <w:szCs w:val="20"/>
        </w:rPr>
        <w:t xml:space="preserve">, </w:t>
      </w:r>
      <w:r w:rsidR="00E571E3">
        <w:rPr>
          <w:rFonts w:ascii="Verdana" w:hAnsi="Verdana"/>
          <w:sz w:val="20"/>
          <w:szCs w:val="20"/>
        </w:rPr>
        <w:t>Rickenbacherfeld 1</w:t>
      </w:r>
      <w:r w:rsidRPr="00FC37A0">
        <w:rPr>
          <w:rFonts w:ascii="Verdana" w:hAnsi="Verdana"/>
          <w:sz w:val="20"/>
          <w:szCs w:val="20"/>
        </w:rPr>
        <w:t>, 4612 Wangen bei Olten</w:t>
      </w:r>
    </w:p>
    <w:p w14:paraId="0BBA11E9" w14:textId="77777777" w:rsidR="00AC6DCA" w:rsidRDefault="00AC6DCA" w:rsidP="009756B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4DDCE0" w14:textId="77777777" w:rsidR="00FC37A0" w:rsidRDefault="00FC37A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C37A0">
        <w:rPr>
          <w:rFonts w:ascii="Verdana" w:hAnsi="Verdana" w:cs="Arial"/>
          <w:sz w:val="20"/>
          <w:szCs w:val="20"/>
        </w:rPr>
        <w:t xml:space="preserve">Im Mietvertrag inbegriffen sind: </w:t>
      </w:r>
    </w:p>
    <w:p w14:paraId="521F7748" w14:textId="77777777" w:rsidR="005538ED" w:rsidRDefault="005538ED" w:rsidP="005538E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Clubraum</w:t>
      </w:r>
    </w:p>
    <w:p w14:paraId="1C2FF361" w14:textId="77777777" w:rsidR="005538ED" w:rsidRDefault="005538ED" w:rsidP="005538E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Terrasse </w:t>
      </w:r>
    </w:p>
    <w:p w14:paraId="76988B21" w14:textId="77777777" w:rsidR="00FC37A0" w:rsidRDefault="005538ED" w:rsidP="001260D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Gedeckter Aussenplatz mit Cheminée (</w:t>
      </w:r>
      <w:r w:rsidR="00FC37A0">
        <w:rPr>
          <w:rFonts w:ascii="Verdana" w:hAnsi="Verdana" w:cs="Arial"/>
          <w:sz w:val="20"/>
          <w:szCs w:val="20"/>
        </w:rPr>
        <w:t>inkl. Holz</w:t>
      </w:r>
      <w:r>
        <w:rPr>
          <w:rFonts w:ascii="Verdana" w:hAnsi="Verdana" w:cs="Arial"/>
          <w:sz w:val="20"/>
          <w:szCs w:val="20"/>
        </w:rPr>
        <w:t>)</w:t>
      </w:r>
    </w:p>
    <w:p w14:paraId="551E6859" w14:textId="77777777" w:rsidR="004540A1" w:rsidRDefault="004540A1" w:rsidP="004540A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C37A0">
        <w:rPr>
          <w:rFonts w:ascii="Verdana" w:hAnsi="Verdana" w:cs="Arial"/>
          <w:sz w:val="20"/>
          <w:szCs w:val="20"/>
        </w:rPr>
        <w:t>Benützung der</w:t>
      </w:r>
      <w:r>
        <w:rPr>
          <w:rFonts w:ascii="Verdana" w:hAnsi="Verdana" w:cs="Arial"/>
          <w:sz w:val="20"/>
          <w:szCs w:val="20"/>
        </w:rPr>
        <w:t xml:space="preserve"> </w:t>
      </w:r>
      <w:r w:rsidRPr="00FC37A0">
        <w:rPr>
          <w:rFonts w:ascii="Verdana" w:hAnsi="Verdana" w:cs="Arial"/>
          <w:sz w:val="20"/>
          <w:szCs w:val="20"/>
        </w:rPr>
        <w:t>Küche samt Besteck und Geschirr</w:t>
      </w:r>
    </w:p>
    <w:p w14:paraId="0A9605D0" w14:textId="77777777" w:rsidR="005538ED" w:rsidRDefault="00FC37A0" w:rsidP="00121BA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C37A0">
        <w:rPr>
          <w:rFonts w:ascii="Verdana" w:hAnsi="Verdana" w:cs="Arial"/>
          <w:sz w:val="20"/>
          <w:szCs w:val="20"/>
        </w:rPr>
        <w:t>Gesc</w:t>
      </w:r>
      <w:r w:rsidR="005538ED">
        <w:rPr>
          <w:rFonts w:ascii="Verdana" w:hAnsi="Verdana" w:cs="Arial"/>
          <w:sz w:val="20"/>
          <w:szCs w:val="20"/>
        </w:rPr>
        <w:t>hirrspüler</w:t>
      </w:r>
    </w:p>
    <w:p w14:paraId="3869AA1F" w14:textId="77777777" w:rsidR="00FC37A0" w:rsidRDefault="005538ED" w:rsidP="00121BA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Kühlschrank in der Küche</w:t>
      </w:r>
    </w:p>
    <w:p w14:paraId="48B02B85" w14:textId="77777777" w:rsidR="00FC37A0" w:rsidRDefault="00FC37A0" w:rsidP="00FC37A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WC-Anlagen</w:t>
      </w:r>
    </w:p>
    <w:p w14:paraId="2982795D" w14:textId="77777777" w:rsidR="00AD005A" w:rsidRDefault="00AD005A" w:rsidP="00FC37A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Spielplatz</w:t>
      </w:r>
    </w:p>
    <w:p w14:paraId="0D76BBC8" w14:textId="77777777" w:rsidR="004540A1" w:rsidRDefault="004540A1" w:rsidP="00FC37A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Garderoben (sofern die Plätze gemietet werden)</w:t>
      </w:r>
    </w:p>
    <w:p w14:paraId="1F0E96B7" w14:textId="77777777" w:rsidR="00FC37A0" w:rsidRDefault="00FC37A0" w:rsidP="00FC37A0">
      <w:pPr>
        <w:pStyle w:val="Listenabsatz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0DB8A0A8" w14:textId="77777777" w:rsidR="00FC37A0" w:rsidRDefault="00FC37A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Das TCH </w:t>
      </w:r>
      <w:r w:rsidRPr="00FC37A0">
        <w:rPr>
          <w:rFonts w:ascii="Verdana" w:hAnsi="Verdana" w:cs="Arial"/>
          <w:sz w:val="20"/>
          <w:szCs w:val="20"/>
        </w:rPr>
        <w:t xml:space="preserve">Clubhaus ist für maximal </w:t>
      </w:r>
      <w:r w:rsidR="004540A1">
        <w:rPr>
          <w:rFonts w:ascii="Verdana" w:hAnsi="Verdana" w:cs="Arial"/>
          <w:sz w:val="20"/>
          <w:szCs w:val="20"/>
        </w:rPr>
        <w:t>30</w:t>
      </w:r>
      <w:r w:rsidRPr="00FC37A0">
        <w:rPr>
          <w:rFonts w:ascii="Verdana" w:hAnsi="Verdana" w:cs="Arial"/>
          <w:sz w:val="20"/>
          <w:szCs w:val="20"/>
        </w:rPr>
        <w:t xml:space="preserve"> Personen ausgelegt und darf nicht überbelegt werden. </w:t>
      </w:r>
    </w:p>
    <w:p w14:paraId="7EF80D04" w14:textId="77777777" w:rsidR="00436876" w:rsidRDefault="00436876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0D18574E" w14:textId="77777777" w:rsidR="00436876" w:rsidRPr="00FC37A0" w:rsidRDefault="00436876" w:rsidP="0043687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0"/>
          <w:szCs w:val="20"/>
        </w:rPr>
      </w:pPr>
      <w:r w:rsidRPr="00FC37A0">
        <w:rPr>
          <w:rFonts w:ascii="Verdana" w:hAnsi="Verdana" w:cs="Verdana-Bold"/>
          <w:b/>
          <w:bCs/>
          <w:sz w:val="20"/>
          <w:szCs w:val="20"/>
        </w:rPr>
        <w:t>Mietpreis</w:t>
      </w:r>
    </w:p>
    <w:p w14:paraId="79DA00C2" w14:textId="77777777" w:rsidR="005538ED" w:rsidRDefault="00436876" w:rsidP="004368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C37A0">
        <w:rPr>
          <w:rFonts w:ascii="Verdana" w:hAnsi="Verdana" w:cs="Verdana"/>
          <w:sz w:val="20"/>
          <w:szCs w:val="20"/>
        </w:rPr>
        <w:t xml:space="preserve">Die </w:t>
      </w:r>
      <w:r w:rsidR="00AD005A">
        <w:rPr>
          <w:rFonts w:ascii="Verdana" w:hAnsi="Verdana" w:cs="Verdana"/>
          <w:sz w:val="20"/>
          <w:szCs w:val="20"/>
        </w:rPr>
        <w:t xml:space="preserve">Miete ist im Voraus zu bezahlen.  </w:t>
      </w:r>
    </w:p>
    <w:p w14:paraId="3B5BFFDF" w14:textId="77777777" w:rsidR="00436876" w:rsidRDefault="00436876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</w:tblGrid>
      <w:tr w:rsidR="005538ED" w14:paraId="3F28E61B" w14:textId="77777777" w:rsidTr="00CD783B">
        <w:tc>
          <w:tcPr>
            <w:tcW w:w="5245" w:type="dxa"/>
          </w:tcPr>
          <w:p w14:paraId="5373EF58" w14:textId="77777777" w:rsidR="005538ED" w:rsidRDefault="005538ED" w:rsidP="00CD7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1DAF0" w14:textId="77777777" w:rsidR="005538ED" w:rsidRPr="00AC6DCA" w:rsidRDefault="005538ED" w:rsidP="00CD78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6DCA">
              <w:rPr>
                <w:rFonts w:ascii="Verdana" w:hAnsi="Verdana"/>
                <w:b/>
                <w:sz w:val="20"/>
                <w:szCs w:val="20"/>
              </w:rPr>
              <w:t>Preis</w:t>
            </w:r>
          </w:p>
        </w:tc>
      </w:tr>
      <w:tr w:rsidR="005538ED" w14:paraId="760BD477" w14:textId="77777777" w:rsidTr="00CD783B">
        <w:tc>
          <w:tcPr>
            <w:tcW w:w="5245" w:type="dxa"/>
          </w:tcPr>
          <w:p w14:paraId="1F106723" w14:textId="77777777" w:rsidR="005538ED" w:rsidRDefault="005538ED" w:rsidP="00CD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Clubhaus</w:t>
            </w:r>
          </w:p>
        </w:tc>
        <w:tc>
          <w:tcPr>
            <w:tcW w:w="1134" w:type="dxa"/>
          </w:tcPr>
          <w:p w14:paraId="53516E93" w14:textId="35EADA7B" w:rsidR="005538ED" w:rsidRDefault="00B06F1E" w:rsidP="00CD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  <w:r w:rsidR="005538ED">
              <w:rPr>
                <w:rFonts w:ascii="Verdana" w:hAnsi="Verdana"/>
                <w:sz w:val="20"/>
                <w:szCs w:val="20"/>
              </w:rPr>
              <w:t>.-</w:t>
            </w:r>
          </w:p>
        </w:tc>
      </w:tr>
      <w:tr w:rsidR="005538ED" w14:paraId="3AA6282E" w14:textId="77777777" w:rsidTr="00CD783B">
        <w:tc>
          <w:tcPr>
            <w:tcW w:w="5245" w:type="dxa"/>
          </w:tcPr>
          <w:p w14:paraId="3EE2DBFB" w14:textId="77777777" w:rsidR="005538ED" w:rsidRDefault="005538ED" w:rsidP="00CD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Tennisplatz 1</w:t>
            </w:r>
          </w:p>
        </w:tc>
        <w:tc>
          <w:tcPr>
            <w:tcW w:w="1134" w:type="dxa"/>
          </w:tcPr>
          <w:p w14:paraId="201E04AD" w14:textId="77777777" w:rsidR="005538ED" w:rsidRDefault="005538ED" w:rsidP="00CD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50.-</w:t>
            </w:r>
          </w:p>
        </w:tc>
      </w:tr>
      <w:tr w:rsidR="005538ED" w14:paraId="49B47EF4" w14:textId="77777777" w:rsidTr="00CD783B">
        <w:tc>
          <w:tcPr>
            <w:tcW w:w="5245" w:type="dxa"/>
          </w:tcPr>
          <w:p w14:paraId="1360438E" w14:textId="77777777" w:rsidR="005538ED" w:rsidRDefault="005538ED" w:rsidP="005538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Tennisplatz 2</w:t>
            </w:r>
          </w:p>
        </w:tc>
        <w:tc>
          <w:tcPr>
            <w:tcW w:w="1134" w:type="dxa"/>
          </w:tcPr>
          <w:p w14:paraId="6F0C6611" w14:textId="77777777" w:rsidR="005538ED" w:rsidRDefault="005538ED" w:rsidP="005538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50.-</w:t>
            </w:r>
          </w:p>
        </w:tc>
      </w:tr>
      <w:tr w:rsidR="005538ED" w14:paraId="606EC72C" w14:textId="77777777" w:rsidTr="00CD783B">
        <w:tc>
          <w:tcPr>
            <w:tcW w:w="5245" w:type="dxa"/>
          </w:tcPr>
          <w:p w14:paraId="2C773C52" w14:textId="77777777" w:rsidR="005538ED" w:rsidRDefault="005538ED" w:rsidP="005538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Konsumation der vorhandenen Getränke (siehe separate Preisliste)</w:t>
            </w:r>
          </w:p>
        </w:tc>
        <w:tc>
          <w:tcPr>
            <w:tcW w:w="1134" w:type="dxa"/>
          </w:tcPr>
          <w:p w14:paraId="7551DBEB" w14:textId="77777777" w:rsidR="005538ED" w:rsidRDefault="005538ED" w:rsidP="005538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38ED" w14:paraId="08DC9CDE" w14:textId="77777777" w:rsidTr="00CD783B">
        <w:tc>
          <w:tcPr>
            <w:tcW w:w="5245" w:type="dxa"/>
            <w:tcBorders>
              <w:bottom w:val="single" w:sz="4" w:space="0" w:color="auto"/>
            </w:tcBorders>
          </w:tcPr>
          <w:p w14:paraId="14DBC61E" w14:textId="77777777" w:rsidR="005538ED" w:rsidRDefault="005538ED" w:rsidP="005538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Getränke werden selber mitgenommen</w:t>
            </w:r>
          </w:p>
          <w:p w14:paraId="4E4C2C4A" w14:textId="77777777" w:rsidR="005538ED" w:rsidRDefault="005538ED" w:rsidP="005538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4BDFFC" w14:textId="77777777" w:rsidR="005538ED" w:rsidRDefault="0065671A" w:rsidP="005538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5538ED">
              <w:rPr>
                <w:rFonts w:ascii="Verdana" w:hAnsi="Verdana"/>
                <w:sz w:val="20"/>
                <w:szCs w:val="20"/>
              </w:rPr>
              <w:t>0.-</w:t>
            </w:r>
          </w:p>
        </w:tc>
      </w:tr>
      <w:tr w:rsidR="005538ED" w14:paraId="1A5FFC02" w14:textId="77777777" w:rsidTr="00CD783B">
        <w:tc>
          <w:tcPr>
            <w:tcW w:w="5245" w:type="dxa"/>
            <w:tcBorders>
              <w:top w:val="single" w:sz="4" w:space="0" w:color="auto"/>
              <w:bottom w:val="double" w:sz="4" w:space="0" w:color="auto"/>
            </w:tcBorders>
          </w:tcPr>
          <w:p w14:paraId="127AADB8" w14:textId="77777777" w:rsidR="005538ED" w:rsidRPr="00AC6DCA" w:rsidRDefault="005538ED" w:rsidP="005538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6DCA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076720BF" w14:textId="77777777" w:rsidR="005538ED" w:rsidRPr="00AC6DCA" w:rsidRDefault="005538ED" w:rsidP="005538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F538A2D" w14:textId="77777777" w:rsidR="005538ED" w:rsidRDefault="005538ED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72E8DC0D" w14:textId="77777777" w:rsidR="005538ED" w:rsidRDefault="005538ED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6A4EDABA" w14:textId="77777777" w:rsidR="00FC37A0" w:rsidRPr="00FC37A0" w:rsidRDefault="00FC37A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FC37A0">
        <w:rPr>
          <w:rFonts w:ascii="Verdana" w:hAnsi="Verdana" w:cs="Arial"/>
          <w:b/>
          <w:sz w:val="20"/>
          <w:szCs w:val="20"/>
        </w:rPr>
        <w:t>Parkplätze</w:t>
      </w:r>
    </w:p>
    <w:p w14:paraId="6E2A0316" w14:textId="77777777" w:rsidR="00FC37A0" w:rsidRPr="00FC37A0" w:rsidRDefault="00FC37A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C37A0">
        <w:rPr>
          <w:rFonts w:ascii="Verdana" w:hAnsi="Verdana" w:cs="Arial"/>
          <w:sz w:val="20"/>
          <w:szCs w:val="20"/>
        </w:rPr>
        <w:t xml:space="preserve">Die Parkplätze </w:t>
      </w:r>
      <w:r>
        <w:rPr>
          <w:rFonts w:ascii="Verdana" w:hAnsi="Verdana" w:cs="Arial"/>
          <w:sz w:val="20"/>
          <w:szCs w:val="20"/>
        </w:rPr>
        <w:t xml:space="preserve">vor dem Clubhaus </w:t>
      </w:r>
      <w:r w:rsidRPr="00FC37A0">
        <w:rPr>
          <w:rFonts w:ascii="Verdana" w:hAnsi="Verdana" w:cs="Arial"/>
          <w:sz w:val="20"/>
          <w:szCs w:val="20"/>
        </w:rPr>
        <w:t xml:space="preserve">dürfen benutzt werden. </w:t>
      </w:r>
    </w:p>
    <w:p w14:paraId="5CC543F3" w14:textId="77777777" w:rsidR="009756B0" w:rsidRPr="00FC37A0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0"/>
          <w:szCs w:val="20"/>
        </w:rPr>
      </w:pPr>
      <w:r w:rsidRPr="00FC37A0">
        <w:rPr>
          <w:rFonts w:ascii="Verdana" w:hAnsi="Verdana" w:cs="Verdana-Bold"/>
          <w:b/>
          <w:bCs/>
          <w:sz w:val="20"/>
          <w:szCs w:val="20"/>
        </w:rPr>
        <w:t>Nachtruhe</w:t>
      </w:r>
    </w:p>
    <w:p w14:paraId="16CC9CEB" w14:textId="77777777" w:rsidR="00FC37A0" w:rsidRPr="00FC37A0" w:rsidRDefault="00FC37A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C37A0">
        <w:rPr>
          <w:rFonts w:ascii="Verdana" w:hAnsi="Verdana" w:cs="Verdana"/>
          <w:sz w:val="20"/>
          <w:szCs w:val="20"/>
        </w:rPr>
        <w:t>Ab 22:00 Uhr gilt ausserhalb des Clubhauses die übliche Nachtruhe.</w:t>
      </w:r>
      <w:r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>Übernachtungen sind untersagt.</w:t>
      </w:r>
      <w:r w:rsidR="00436876">
        <w:rPr>
          <w:rFonts w:ascii="Verdana" w:hAnsi="Verdana" w:cs="Verdana"/>
          <w:sz w:val="20"/>
          <w:szCs w:val="20"/>
        </w:rPr>
        <w:t xml:space="preserve"> Nach 22:00 Uhr ist die Musik auf „Zimmerlautstärke“ zu dämpfen. Im Aussenbereich dürfen keine Lautsprecher betrieben werden.</w:t>
      </w:r>
    </w:p>
    <w:p w14:paraId="42AC9C77" w14:textId="77777777" w:rsidR="00FC37A0" w:rsidRDefault="00FC37A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2FB6ACD" w14:textId="77777777" w:rsidR="00FC37A0" w:rsidRPr="00FC37A0" w:rsidRDefault="009756B0" w:rsidP="00FC3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C37A0">
        <w:rPr>
          <w:rFonts w:ascii="Verdana" w:hAnsi="Verdana" w:cs="Verdana"/>
          <w:sz w:val="20"/>
          <w:szCs w:val="20"/>
        </w:rPr>
        <w:t>Nach Ende des Anlasses bitte Anlage ruhig verlassen.</w:t>
      </w:r>
      <w:r w:rsidR="00FC37A0"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>(Vermeidung lautstarker Gespräche und unnötigen Lärms auf dem</w:t>
      </w:r>
      <w:r w:rsidR="00FC37A0"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>Parkplatz).</w:t>
      </w:r>
      <w:r w:rsidR="00AD005A">
        <w:rPr>
          <w:rFonts w:ascii="Verdana" w:hAnsi="Verdana" w:cs="Verdana"/>
          <w:sz w:val="20"/>
          <w:szCs w:val="20"/>
        </w:rPr>
        <w:br/>
        <w:t xml:space="preserve">Hunde sind auf der Anlage nicht zugelassen. </w:t>
      </w:r>
    </w:p>
    <w:p w14:paraId="323D380E" w14:textId="77777777" w:rsidR="009756B0" w:rsidRPr="00FC37A0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19C350B" w14:textId="77777777" w:rsidR="009756B0" w:rsidRPr="00FC37A0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0"/>
          <w:szCs w:val="20"/>
        </w:rPr>
      </w:pPr>
      <w:r w:rsidRPr="00FC37A0">
        <w:rPr>
          <w:rFonts w:ascii="Verdana" w:hAnsi="Verdana" w:cs="Verdana-Bold"/>
          <w:b/>
          <w:bCs/>
          <w:sz w:val="20"/>
          <w:szCs w:val="20"/>
        </w:rPr>
        <w:t>Mietbeginn und Mietdauer</w:t>
      </w:r>
    </w:p>
    <w:p w14:paraId="10ABDD89" w14:textId="77777777" w:rsidR="009756B0" w:rsidRDefault="00E571E3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Die Miete beginnt um 16</w:t>
      </w:r>
      <w:r w:rsidR="009756B0" w:rsidRPr="00FC37A0">
        <w:rPr>
          <w:rFonts w:ascii="Verdana" w:hAnsi="Verdana" w:cs="Verdana"/>
          <w:sz w:val="20"/>
          <w:szCs w:val="20"/>
        </w:rPr>
        <w:t>:00 Uhr und endet um 1</w:t>
      </w:r>
      <w:r>
        <w:rPr>
          <w:rFonts w:ascii="Verdana" w:hAnsi="Verdana" w:cs="Verdana"/>
          <w:sz w:val="20"/>
          <w:szCs w:val="20"/>
        </w:rPr>
        <w:t>1</w:t>
      </w:r>
      <w:r w:rsidR="009756B0" w:rsidRPr="00FC37A0">
        <w:rPr>
          <w:rFonts w:ascii="Verdana" w:hAnsi="Verdana" w:cs="Verdana"/>
          <w:sz w:val="20"/>
          <w:szCs w:val="20"/>
        </w:rPr>
        <w:t>.00 Uhr des folgenden</w:t>
      </w:r>
      <w:r w:rsidR="00F20338">
        <w:rPr>
          <w:rFonts w:ascii="Verdana" w:hAnsi="Verdana" w:cs="Verdana"/>
          <w:sz w:val="20"/>
          <w:szCs w:val="20"/>
        </w:rPr>
        <w:t xml:space="preserve"> </w:t>
      </w:r>
      <w:r w:rsidR="009756B0" w:rsidRPr="00FC37A0">
        <w:rPr>
          <w:rFonts w:ascii="Verdana" w:hAnsi="Verdana" w:cs="Verdana"/>
          <w:sz w:val="20"/>
          <w:szCs w:val="20"/>
        </w:rPr>
        <w:t>Tages oder nach spezieller Absprache.</w:t>
      </w:r>
    </w:p>
    <w:p w14:paraId="2C5E9209" w14:textId="77777777" w:rsidR="00FC37A0" w:rsidRPr="00FC37A0" w:rsidRDefault="00FC37A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3151EC3" w14:textId="77777777" w:rsidR="009756B0" w:rsidRPr="00FC37A0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0"/>
          <w:szCs w:val="20"/>
        </w:rPr>
      </w:pPr>
      <w:r w:rsidRPr="00FC37A0">
        <w:rPr>
          <w:rFonts w:ascii="Verdana" w:hAnsi="Verdana" w:cs="Verdana-Bold"/>
          <w:b/>
          <w:bCs/>
          <w:sz w:val="20"/>
          <w:szCs w:val="20"/>
        </w:rPr>
        <w:t>Gebrauch des Mietobjektes/Versicherung</w:t>
      </w:r>
    </w:p>
    <w:p w14:paraId="1C4A0139" w14:textId="77777777" w:rsidR="00BB65DE" w:rsidRDefault="00BB65DE" w:rsidP="003A7A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C37A0">
        <w:rPr>
          <w:rFonts w:ascii="Verdana" w:hAnsi="Verdana" w:cs="Arial"/>
          <w:sz w:val="20"/>
          <w:szCs w:val="20"/>
        </w:rPr>
        <w:t>Der Mieter verpflichtet sich zu ordnungsgemässem und schonungsvollem Gebrauch des gesamten Mietobjektes und</w:t>
      </w:r>
      <w:r>
        <w:rPr>
          <w:rFonts w:ascii="Verdana" w:hAnsi="Verdana" w:cs="Arial"/>
          <w:sz w:val="20"/>
          <w:szCs w:val="20"/>
        </w:rPr>
        <w:t xml:space="preserve"> </w:t>
      </w:r>
      <w:r w:rsidRPr="00FC37A0">
        <w:rPr>
          <w:rFonts w:ascii="Verdana" w:hAnsi="Verdana" w:cs="Arial"/>
          <w:sz w:val="20"/>
          <w:szCs w:val="20"/>
        </w:rPr>
        <w:t>dessen Infrastruktur</w:t>
      </w:r>
      <w:r>
        <w:rPr>
          <w:rFonts w:ascii="Verdana" w:hAnsi="Verdana" w:cs="Arial"/>
          <w:sz w:val="20"/>
          <w:szCs w:val="20"/>
        </w:rPr>
        <w:t>.</w:t>
      </w:r>
    </w:p>
    <w:p w14:paraId="5E1DAE23" w14:textId="77777777" w:rsidR="003A7A33" w:rsidRDefault="009756B0" w:rsidP="003A7A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C37A0">
        <w:rPr>
          <w:rFonts w:ascii="Verdana" w:hAnsi="Verdana" w:cs="Verdana"/>
          <w:sz w:val="20"/>
          <w:szCs w:val="20"/>
        </w:rPr>
        <w:t>Jegliches Einschlagen von Nägeln, Reissnägeln oder Heftklammern an den</w:t>
      </w:r>
      <w:r w:rsidR="00FC37A0"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>Wänden ist untersagt. Das Rauchen ist in allen Räumlichkeiten des</w:t>
      </w:r>
      <w:r w:rsidR="00FC37A0"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 xml:space="preserve">Mietobjektes untersagt. </w:t>
      </w:r>
      <w:r w:rsidR="003A7A33" w:rsidRPr="00F20338">
        <w:rPr>
          <w:rFonts w:ascii="Verdana" w:hAnsi="Verdana" w:cs="Verdana"/>
          <w:sz w:val="20"/>
          <w:szCs w:val="20"/>
        </w:rPr>
        <w:t xml:space="preserve">Bei </w:t>
      </w:r>
      <w:r w:rsidR="003A7A33">
        <w:rPr>
          <w:rFonts w:ascii="Verdana" w:hAnsi="Verdana" w:cs="Verdana"/>
          <w:sz w:val="20"/>
          <w:szCs w:val="20"/>
        </w:rPr>
        <w:t xml:space="preserve">Missachtung entstehende Schäden </w:t>
      </w:r>
      <w:r w:rsidR="003A7A33" w:rsidRPr="00F20338">
        <w:rPr>
          <w:rFonts w:ascii="Verdana" w:hAnsi="Verdana" w:cs="Verdana"/>
          <w:sz w:val="20"/>
          <w:szCs w:val="20"/>
        </w:rPr>
        <w:t>werden dem Mieter in Rechnung gestellt.</w:t>
      </w:r>
    </w:p>
    <w:p w14:paraId="33AE6B07" w14:textId="77777777" w:rsidR="003A7A33" w:rsidRDefault="003A7A33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54CBE1D" w14:textId="77777777" w:rsidR="009756B0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C37A0">
        <w:rPr>
          <w:rFonts w:ascii="Verdana" w:hAnsi="Verdana" w:cs="Verdana"/>
          <w:sz w:val="20"/>
          <w:szCs w:val="20"/>
        </w:rPr>
        <w:t>Der Vermieter lehnt jegliche Haftung für</w:t>
      </w:r>
      <w:r w:rsidR="00FC37A0"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>Personen- und Sachschäden ab. Der Abschluss von Personen- und</w:t>
      </w:r>
      <w:r w:rsidR="00FC37A0">
        <w:rPr>
          <w:rFonts w:ascii="Verdana" w:hAnsi="Verdana" w:cs="Verdana"/>
          <w:sz w:val="20"/>
          <w:szCs w:val="20"/>
        </w:rPr>
        <w:t xml:space="preserve"> </w:t>
      </w:r>
      <w:r w:rsidRPr="00FC37A0">
        <w:rPr>
          <w:rFonts w:ascii="Verdana" w:hAnsi="Verdana" w:cs="Verdana"/>
          <w:sz w:val="20"/>
          <w:szCs w:val="20"/>
        </w:rPr>
        <w:t>Sachversicherungen ist Sache der Mieterschaft.</w:t>
      </w:r>
    </w:p>
    <w:p w14:paraId="2C263ED2" w14:textId="77777777" w:rsidR="00B5150F" w:rsidRDefault="00B5150F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244C16D" w14:textId="77777777" w:rsidR="00F20338" w:rsidRDefault="00436876" w:rsidP="004368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0338">
        <w:rPr>
          <w:rFonts w:ascii="Verdana" w:hAnsi="Verdana" w:cs="Verdana"/>
          <w:sz w:val="20"/>
          <w:szCs w:val="20"/>
        </w:rPr>
        <w:t>Der Mieter haftet für allfällige Schäden, die durch unsachgemässe Benützung des Clubhauses und der gesamten Infrastruktur</w:t>
      </w:r>
      <w:r w:rsidR="00B5150F">
        <w:rPr>
          <w:rFonts w:ascii="Verdana" w:hAnsi="Verdana" w:cs="Verdana"/>
          <w:sz w:val="20"/>
          <w:szCs w:val="20"/>
        </w:rPr>
        <w:t xml:space="preserve"> oder des Inventars</w:t>
      </w:r>
      <w:r w:rsidR="00F20338">
        <w:rPr>
          <w:rFonts w:ascii="Verdana" w:hAnsi="Verdana" w:cs="Verdana"/>
          <w:sz w:val="20"/>
          <w:szCs w:val="20"/>
        </w:rPr>
        <w:t xml:space="preserve"> </w:t>
      </w:r>
      <w:r w:rsidRPr="00F20338">
        <w:rPr>
          <w:rFonts w:ascii="Verdana" w:hAnsi="Verdana" w:cs="Verdana"/>
          <w:sz w:val="20"/>
          <w:szCs w:val="20"/>
        </w:rPr>
        <w:t>entstehen. Zerbrochenes, fehlendes Geschirr/Besteck, beschädigte Einrichtungen etc. sind dem</w:t>
      </w:r>
      <w:r w:rsidR="00F20338">
        <w:rPr>
          <w:rFonts w:ascii="Verdana" w:hAnsi="Verdana" w:cs="Verdana"/>
          <w:sz w:val="20"/>
          <w:szCs w:val="20"/>
        </w:rPr>
        <w:t xml:space="preserve"> Vermieter</w:t>
      </w:r>
      <w:r w:rsidR="003A7A33">
        <w:rPr>
          <w:rFonts w:ascii="Verdana" w:hAnsi="Verdana" w:cs="Verdana"/>
          <w:sz w:val="20"/>
          <w:szCs w:val="20"/>
        </w:rPr>
        <w:t xml:space="preserve"> zu melden, sie werden dem Mieter zu Selbstkosten in Rechnung gestellt.</w:t>
      </w:r>
    </w:p>
    <w:p w14:paraId="32BD42D9" w14:textId="77777777" w:rsidR="00FC37A0" w:rsidRDefault="00FC37A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BA46EA" w14:textId="77777777" w:rsidR="009756B0" w:rsidRPr="00FC37A0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0"/>
          <w:szCs w:val="20"/>
        </w:rPr>
      </w:pPr>
      <w:r w:rsidRPr="00FC37A0">
        <w:rPr>
          <w:rFonts w:ascii="Verdana" w:hAnsi="Verdana" w:cs="Verdana-Bold"/>
          <w:b/>
          <w:bCs/>
          <w:sz w:val="20"/>
          <w:szCs w:val="20"/>
        </w:rPr>
        <w:t>Reinigung/Rückgabe</w:t>
      </w:r>
    </w:p>
    <w:p w14:paraId="023F4ECF" w14:textId="77777777" w:rsidR="004540A1" w:rsidRDefault="004540A1" w:rsidP="004540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Die Abnahme erfolgt am Ende der Mietzeit durch eine vom Vorstand beauftragte Person statt. Die Anlage muss in wie folgt beschriebenem Zustand </w:t>
      </w:r>
      <w:r w:rsidR="008E7A06">
        <w:rPr>
          <w:rFonts w:ascii="Verdana" w:hAnsi="Verdana" w:cs="Verdana"/>
          <w:sz w:val="20"/>
          <w:szCs w:val="20"/>
        </w:rPr>
        <w:t>zurückgegeben</w:t>
      </w:r>
      <w:r>
        <w:rPr>
          <w:rFonts w:ascii="Verdana" w:hAnsi="Verdana" w:cs="Verdana"/>
          <w:sz w:val="20"/>
          <w:szCs w:val="20"/>
        </w:rPr>
        <w:t xml:space="preserve"> werden:</w:t>
      </w:r>
    </w:p>
    <w:p w14:paraId="51BF1FD5" w14:textId="77777777" w:rsidR="004540A1" w:rsidRDefault="004540A1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C3516E8" w14:textId="77777777" w:rsidR="004540A1" w:rsidRPr="00FC37A0" w:rsidRDefault="004540A1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Clubhaus</w:t>
      </w:r>
    </w:p>
    <w:p w14:paraId="0BBC9BAD" w14:textId="77777777" w:rsidR="009756B0" w:rsidRPr="00F844D4" w:rsidRDefault="009756B0" w:rsidP="00F844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844D4">
        <w:rPr>
          <w:rFonts w:ascii="Verdana" w:hAnsi="Verdana" w:cs="Verdana"/>
          <w:sz w:val="20"/>
          <w:szCs w:val="20"/>
        </w:rPr>
        <w:t>Die Räumlichkeiten und das Inventar müssen in einwandfreiem und</w:t>
      </w:r>
      <w:r w:rsidR="00F844D4" w:rsidRPr="00F844D4">
        <w:rPr>
          <w:rFonts w:ascii="Verdana" w:hAnsi="Verdana" w:cs="Verdana"/>
          <w:sz w:val="20"/>
          <w:szCs w:val="20"/>
        </w:rPr>
        <w:t xml:space="preserve"> </w:t>
      </w:r>
      <w:r w:rsidRPr="00F844D4">
        <w:rPr>
          <w:rFonts w:ascii="Verdana" w:hAnsi="Verdana" w:cs="Verdana"/>
          <w:sz w:val="20"/>
          <w:szCs w:val="20"/>
        </w:rPr>
        <w:t>gereinigtem Zustand zurückgegeben werden.</w:t>
      </w:r>
    </w:p>
    <w:p w14:paraId="5DACE3B5" w14:textId="77777777" w:rsidR="009756B0" w:rsidRPr="00F844D4" w:rsidRDefault="009756B0" w:rsidP="00F844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844D4">
        <w:rPr>
          <w:rFonts w:ascii="Verdana" w:hAnsi="Verdana" w:cs="Verdana"/>
          <w:sz w:val="20"/>
          <w:szCs w:val="20"/>
        </w:rPr>
        <w:t>Küche: Arbeitsflächen, Küchenkombination, Herdplatten und</w:t>
      </w:r>
      <w:r w:rsidR="00F844D4" w:rsidRPr="00F844D4">
        <w:rPr>
          <w:rFonts w:ascii="Verdana" w:hAnsi="Verdana" w:cs="Verdana"/>
          <w:sz w:val="20"/>
          <w:szCs w:val="20"/>
        </w:rPr>
        <w:t xml:space="preserve"> </w:t>
      </w:r>
      <w:r w:rsidRPr="00F844D4">
        <w:rPr>
          <w:rFonts w:ascii="Verdana" w:hAnsi="Verdana" w:cs="Verdana"/>
          <w:sz w:val="20"/>
          <w:szCs w:val="20"/>
        </w:rPr>
        <w:t>Backofengereinigt, Boden gewischt und feucht aufgenommen</w:t>
      </w:r>
    </w:p>
    <w:p w14:paraId="4CA888DF" w14:textId="77777777" w:rsidR="009756B0" w:rsidRPr="00F844D4" w:rsidRDefault="009756B0" w:rsidP="00F844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844D4">
        <w:rPr>
          <w:rFonts w:ascii="Verdana" w:hAnsi="Verdana" w:cs="Verdana"/>
          <w:sz w:val="20"/>
          <w:szCs w:val="20"/>
        </w:rPr>
        <w:t>Benutztes Geschirr, Pfannen, Grill und Gläser gereinigt in den</w:t>
      </w:r>
      <w:r w:rsidR="00F844D4" w:rsidRPr="00F844D4">
        <w:rPr>
          <w:rFonts w:ascii="Verdana" w:hAnsi="Verdana" w:cs="Verdana"/>
          <w:sz w:val="20"/>
          <w:szCs w:val="20"/>
        </w:rPr>
        <w:t xml:space="preserve"> </w:t>
      </w:r>
      <w:r w:rsidRPr="00F844D4">
        <w:rPr>
          <w:rFonts w:ascii="Verdana" w:hAnsi="Verdana" w:cs="Verdana"/>
          <w:sz w:val="20"/>
          <w:szCs w:val="20"/>
        </w:rPr>
        <w:t>Schränken</w:t>
      </w:r>
    </w:p>
    <w:p w14:paraId="78979EFC" w14:textId="77777777" w:rsidR="009756B0" w:rsidRPr="00F844D4" w:rsidRDefault="009756B0" w:rsidP="00F844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844D4">
        <w:rPr>
          <w:rFonts w:ascii="Verdana" w:hAnsi="Verdana" w:cs="Verdana"/>
          <w:sz w:val="20"/>
          <w:szCs w:val="20"/>
        </w:rPr>
        <w:t>Clubraum: Tische mit feuchtem Lappen gereinigt, Boden</w:t>
      </w:r>
      <w:r w:rsidR="00F844D4" w:rsidRPr="00F844D4">
        <w:rPr>
          <w:rFonts w:ascii="Verdana" w:hAnsi="Verdana" w:cs="Verdana"/>
          <w:sz w:val="20"/>
          <w:szCs w:val="20"/>
        </w:rPr>
        <w:t xml:space="preserve"> </w:t>
      </w:r>
      <w:r w:rsidRPr="00F844D4">
        <w:rPr>
          <w:rFonts w:ascii="Verdana" w:hAnsi="Verdana" w:cs="Verdana"/>
          <w:sz w:val="20"/>
          <w:szCs w:val="20"/>
        </w:rPr>
        <w:t>gewischt und feucht aufgenommen</w:t>
      </w:r>
      <w:r w:rsidR="00E6153C">
        <w:rPr>
          <w:rFonts w:ascii="Verdana" w:hAnsi="Verdana" w:cs="Verdana"/>
          <w:sz w:val="20"/>
          <w:szCs w:val="20"/>
        </w:rPr>
        <w:t xml:space="preserve"> – das Clubhaus darf nicht mit Tennisschuhen betreten werden!</w:t>
      </w:r>
    </w:p>
    <w:p w14:paraId="6BBB30CA" w14:textId="775A45CC" w:rsidR="009756B0" w:rsidRPr="00F844D4" w:rsidRDefault="009756B0" w:rsidP="00F844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844D4">
        <w:rPr>
          <w:rFonts w:ascii="Verdana" w:hAnsi="Verdana" w:cs="Verdana"/>
          <w:sz w:val="20"/>
          <w:szCs w:val="20"/>
        </w:rPr>
        <w:t>Toiletten gereinigt</w:t>
      </w:r>
      <w:r w:rsidR="00BB65DE">
        <w:rPr>
          <w:rFonts w:ascii="Verdana" w:hAnsi="Verdana" w:cs="Verdana"/>
          <w:sz w:val="20"/>
          <w:szCs w:val="20"/>
        </w:rPr>
        <w:t xml:space="preserve">, Boden gewischt und </w:t>
      </w:r>
      <w:r w:rsidR="00B06F1E">
        <w:rPr>
          <w:rFonts w:ascii="Verdana" w:hAnsi="Verdana" w:cs="Verdana"/>
          <w:sz w:val="20"/>
          <w:szCs w:val="20"/>
        </w:rPr>
        <w:t>aufgenommen</w:t>
      </w:r>
    </w:p>
    <w:p w14:paraId="074BB058" w14:textId="77777777" w:rsidR="009756B0" w:rsidRPr="00F844D4" w:rsidRDefault="009756B0" w:rsidP="00F844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844D4">
        <w:rPr>
          <w:rFonts w:ascii="Verdana" w:hAnsi="Verdana" w:cs="Verdana"/>
          <w:sz w:val="20"/>
          <w:szCs w:val="20"/>
        </w:rPr>
        <w:t>Eingangsbereich</w:t>
      </w:r>
      <w:r w:rsidR="00F20338">
        <w:rPr>
          <w:rFonts w:ascii="Verdana" w:hAnsi="Verdana" w:cs="Verdana"/>
          <w:sz w:val="20"/>
          <w:szCs w:val="20"/>
        </w:rPr>
        <w:t xml:space="preserve"> und Garderobe besenrein</w:t>
      </w:r>
      <w:r w:rsidR="00BB65DE">
        <w:rPr>
          <w:rFonts w:ascii="Verdana" w:hAnsi="Verdana" w:cs="Verdana"/>
          <w:sz w:val="20"/>
          <w:szCs w:val="20"/>
        </w:rPr>
        <w:t xml:space="preserve"> (Garderobe sofern genutzt)</w:t>
      </w:r>
    </w:p>
    <w:p w14:paraId="7DB8D64A" w14:textId="77777777" w:rsidR="004540A1" w:rsidRDefault="004540A1" w:rsidP="004540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701C92C" w14:textId="77777777" w:rsidR="004540A1" w:rsidRDefault="004540A1" w:rsidP="004540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Tennisplätze</w:t>
      </w:r>
      <w:r w:rsidR="003A7A33">
        <w:rPr>
          <w:rFonts w:ascii="Verdana" w:hAnsi="Verdana" w:cs="Verdana"/>
          <w:sz w:val="20"/>
          <w:szCs w:val="20"/>
        </w:rPr>
        <w:t xml:space="preserve"> (sofern dazu</w:t>
      </w:r>
      <w:r w:rsidR="00A855FE">
        <w:rPr>
          <w:rFonts w:ascii="Verdana" w:hAnsi="Verdana" w:cs="Verdana"/>
          <w:sz w:val="20"/>
          <w:szCs w:val="20"/>
        </w:rPr>
        <w:t xml:space="preserve"> </w:t>
      </w:r>
      <w:r w:rsidR="003A7A33">
        <w:rPr>
          <w:rFonts w:ascii="Verdana" w:hAnsi="Verdana" w:cs="Verdana"/>
          <w:sz w:val="20"/>
          <w:szCs w:val="20"/>
        </w:rPr>
        <w:t>gemietet)</w:t>
      </w:r>
    </w:p>
    <w:p w14:paraId="5A8F733A" w14:textId="77777777" w:rsidR="004540A1" w:rsidRDefault="004540A1" w:rsidP="004540A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Tennispl</w:t>
      </w:r>
      <w:r w:rsidR="00B5150F">
        <w:rPr>
          <w:rFonts w:ascii="Verdana" w:hAnsi="Verdana" w:cs="Verdana"/>
          <w:sz w:val="20"/>
          <w:szCs w:val="20"/>
        </w:rPr>
        <w:t>ätze müssen spielbereit zurückgegeben werden (gewischt)</w:t>
      </w:r>
    </w:p>
    <w:p w14:paraId="4C445488" w14:textId="77777777" w:rsidR="002852CC" w:rsidRDefault="002852CC" w:rsidP="004540A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Bei Regen oder stark durchnässtem Belag dürfen die Plätze nicht bespielt werden, da sie sonst Schäden davontragen</w:t>
      </w:r>
    </w:p>
    <w:p w14:paraId="746BC4C9" w14:textId="77777777" w:rsidR="00AD005A" w:rsidRPr="004540A1" w:rsidRDefault="00AD005A" w:rsidP="004540A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Die Tennisplätze 3 + 4 im unteren Bereich der Anlage können – sofern nicht explizit dazu gemietet - während der Dauer des Mietverhältnisses durch unsere Clubmitglieder benutzt und bespielt werden. Dies beinhaltet auch die Nutzung der Garderoben und Toiletten. </w:t>
      </w:r>
    </w:p>
    <w:p w14:paraId="65695BFD" w14:textId="77777777" w:rsidR="004540A1" w:rsidRDefault="004540A1" w:rsidP="004540A1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15FAD440" w14:textId="77777777" w:rsidR="00F844D4" w:rsidRDefault="009756B0" w:rsidP="009756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540A1">
        <w:rPr>
          <w:rFonts w:ascii="Verdana" w:hAnsi="Verdana" w:cs="Verdana"/>
          <w:sz w:val="20"/>
          <w:szCs w:val="20"/>
        </w:rPr>
        <w:t>Nachreinigungen werden mit Fr. 30.- pro Stunde, jedoch mit</w:t>
      </w:r>
      <w:r w:rsidR="00F844D4" w:rsidRPr="004540A1">
        <w:rPr>
          <w:rFonts w:ascii="Verdana" w:hAnsi="Verdana" w:cs="Verdana"/>
          <w:sz w:val="20"/>
          <w:szCs w:val="20"/>
        </w:rPr>
        <w:t xml:space="preserve"> </w:t>
      </w:r>
      <w:r w:rsidRPr="004540A1">
        <w:rPr>
          <w:rFonts w:ascii="Verdana" w:hAnsi="Verdana" w:cs="Verdana"/>
          <w:sz w:val="20"/>
          <w:szCs w:val="20"/>
        </w:rPr>
        <w:t>mindestens Fr. 30.- verrechnet</w:t>
      </w:r>
      <w:r w:rsidR="008E7A06">
        <w:rPr>
          <w:rFonts w:ascii="Verdana" w:hAnsi="Verdana" w:cs="Verdana"/>
          <w:sz w:val="20"/>
          <w:szCs w:val="20"/>
        </w:rPr>
        <w:t>.</w:t>
      </w:r>
    </w:p>
    <w:p w14:paraId="52AD5ED6" w14:textId="77777777" w:rsidR="008E7A06" w:rsidRDefault="008E7A06" w:rsidP="008E7A0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C37A0">
        <w:rPr>
          <w:rFonts w:ascii="Verdana" w:hAnsi="Verdana" w:cs="Arial"/>
          <w:sz w:val="20"/>
          <w:szCs w:val="20"/>
        </w:rPr>
        <w:t>Für die Abfallentsorgung ist der Mieter verantwortlich. Der Kehricht muss vom Mieter restlos entsorgt werden.</w:t>
      </w:r>
    </w:p>
    <w:p w14:paraId="601C0B6F" w14:textId="77777777" w:rsidR="001A3091" w:rsidRDefault="001A3091" w:rsidP="008E7A0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EEF9D68" w14:textId="77777777" w:rsidR="001A3091" w:rsidRDefault="001A3091" w:rsidP="008E7A0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1A3091">
        <w:rPr>
          <w:rFonts w:ascii="Verdana" w:hAnsi="Verdana" w:cs="Arial"/>
          <w:b/>
          <w:sz w:val="20"/>
          <w:szCs w:val="20"/>
        </w:rPr>
        <w:t>Unterschriften</w:t>
      </w:r>
    </w:p>
    <w:p w14:paraId="397670D4" w14:textId="77777777" w:rsidR="001A3091" w:rsidRPr="001A3091" w:rsidRDefault="001A3091" w:rsidP="008E7A0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1A3091" w14:paraId="0BC6399F" w14:textId="77777777" w:rsidTr="001A3091">
        <w:tc>
          <w:tcPr>
            <w:tcW w:w="4886" w:type="dxa"/>
          </w:tcPr>
          <w:p w14:paraId="0FD34AE3" w14:textId="77777777" w:rsidR="001A3091" w:rsidRPr="001A3091" w:rsidRDefault="001A3091" w:rsidP="001A309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A3091">
              <w:rPr>
                <w:rFonts w:ascii="Verdana" w:hAnsi="Verdana" w:cs="Arial"/>
                <w:b/>
                <w:sz w:val="20"/>
                <w:szCs w:val="20"/>
              </w:rPr>
              <w:t>Vermieter</w:t>
            </w:r>
          </w:p>
        </w:tc>
        <w:tc>
          <w:tcPr>
            <w:tcW w:w="4886" w:type="dxa"/>
          </w:tcPr>
          <w:p w14:paraId="37ECA016" w14:textId="77777777" w:rsidR="001A3091" w:rsidRPr="001A3091" w:rsidRDefault="001A3091" w:rsidP="001A309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A3091">
              <w:rPr>
                <w:rFonts w:ascii="Verdana" w:hAnsi="Verdana" w:cs="Arial"/>
                <w:b/>
                <w:sz w:val="20"/>
                <w:szCs w:val="20"/>
              </w:rPr>
              <w:t>Mieter</w:t>
            </w:r>
          </w:p>
        </w:tc>
      </w:tr>
      <w:tr w:rsidR="001A3091" w14:paraId="6892EFB5" w14:textId="77777777" w:rsidTr="001A3091">
        <w:tc>
          <w:tcPr>
            <w:tcW w:w="4886" w:type="dxa"/>
          </w:tcPr>
          <w:p w14:paraId="4E9D4321" w14:textId="77777777" w:rsidR="001A3091" w:rsidRDefault="001A3091" w:rsidP="001A309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Ort, Datum:_____________________</w:t>
            </w:r>
          </w:p>
        </w:tc>
        <w:tc>
          <w:tcPr>
            <w:tcW w:w="4886" w:type="dxa"/>
          </w:tcPr>
          <w:p w14:paraId="022535F0" w14:textId="77777777" w:rsidR="001A3091" w:rsidRDefault="001A3091" w:rsidP="001A309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Ort, Datum: ________________________</w:t>
            </w:r>
          </w:p>
        </w:tc>
      </w:tr>
      <w:tr w:rsidR="001A3091" w14:paraId="13D2092B" w14:textId="77777777" w:rsidTr="001A3091">
        <w:tc>
          <w:tcPr>
            <w:tcW w:w="4886" w:type="dxa"/>
          </w:tcPr>
          <w:p w14:paraId="6802E372" w14:textId="77777777" w:rsidR="001A3091" w:rsidRDefault="001A3091" w:rsidP="001A309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Unterschrift:_____________________</w:t>
            </w:r>
          </w:p>
        </w:tc>
        <w:tc>
          <w:tcPr>
            <w:tcW w:w="4886" w:type="dxa"/>
          </w:tcPr>
          <w:p w14:paraId="51DC8473" w14:textId="77777777" w:rsidR="001A3091" w:rsidRDefault="001A3091" w:rsidP="001A309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Unterschrift: ________________________</w:t>
            </w:r>
          </w:p>
        </w:tc>
      </w:tr>
    </w:tbl>
    <w:p w14:paraId="7BB684D8" w14:textId="77777777" w:rsidR="001A3091" w:rsidRDefault="001A3091" w:rsidP="001A309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1A3091" w:rsidSect="00BB65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70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7D88" w14:textId="77777777" w:rsidR="00185845" w:rsidRDefault="00185845" w:rsidP="00E571E3">
      <w:pPr>
        <w:spacing w:after="0" w:line="240" w:lineRule="auto"/>
      </w:pPr>
      <w:r>
        <w:separator/>
      </w:r>
    </w:p>
  </w:endnote>
  <w:endnote w:type="continuationSeparator" w:id="0">
    <w:p w14:paraId="2D1EC1B3" w14:textId="77777777" w:rsidR="00185845" w:rsidRDefault="00185845" w:rsidP="00E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CEBE" w14:textId="77777777" w:rsidR="00E571E3" w:rsidRDefault="00E571E3" w:rsidP="00E571E3">
    <w:pPr>
      <w:pStyle w:val="Fuzeile"/>
      <w:rPr>
        <w:lang w:val="de-DE"/>
      </w:rPr>
    </w:pPr>
  </w:p>
  <w:p w14:paraId="2D26171B" w14:textId="048FCE0B" w:rsidR="00E571E3" w:rsidRPr="00261818" w:rsidRDefault="00E571E3" w:rsidP="00E571E3">
    <w:pPr>
      <w:pStyle w:val="Fuzeile"/>
      <w:rPr>
        <w:lang w:val="de-DE"/>
      </w:rPr>
    </w:pPr>
    <w:r>
      <w:rPr>
        <w:lang w:val="de-DE"/>
      </w:rPr>
      <w:t xml:space="preserve">Vorstand TC Homberg / </w:t>
    </w:r>
    <w:r w:rsidR="00B06F1E">
      <w:rPr>
        <w:lang w:val="de-DE"/>
      </w:rPr>
      <w:t>30.12.2023</w:t>
    </w:r>
    <w:r w:rsidR="00AD005A">
      <w:rPr>
        <w:lang w:val="de-DE"/>
      </w:rPr>
      <w:tab/>
    </w:r>
    <w:r w:rsidR="00AD005A">
      <w:rPr>
        <w:lang w:val="de-DE"/>
      </w:rPr>
      <w:tab/>
      <w:t xml:space="preserve">Seite </w:t>
    </w:r>
    <w:r w:rsidR="00AD005A">
      <w:rPr>
        <w:lang w:val="de-DE"/>
      </w:rPr>
      <w:fldChar w:fldCharType="begin"/>
    </w:r>
    <w:r w:rsidR="00AD005A">
      <w:rPr>
        <w:lang w:val="de-DE"/>
      </w:rPr>
      <w:instrText xml:space="preserve"> PAGE   \* MERGEFORMAT </w:instrText>
    </w:r>
    <w:r w:rsidR="00AD005A">
      <w:rPr>
        <w:lang w:val="de-DE"/>
      </w:rPr>
      <w:fldChar w:fldCharType="separate"/>
    </w:r>
    <w:r w:rsidR="006E2A29">
      <w:rPr>
        <w:noProof/>
        <w:lang w:val="de-DE"/>
      </w:rPr>
      <w:t>2</w:t>
    </w:r>
    <w:r w:rsidR="00AD005A">
      <w:rPr>
        <w:lang w:val="de-DE"/>
      </w:rPr>
      <w:fldChar w:fldCharType="end"/>
    </w:r>
    <w:r w:rsidR="00AD005A">
      <w:rPr>
        <w:lang w:val="de-DE"/>
      </w:rPr>
      <w:t>/</w:t>
    </w:r>
    <w:r w:rsidR="00AD005A">
      <w:rPr>
        <w:lang w:val="de-DE"/>
      </w:rPr>
      <w:fldChar w:fldCharType="begin"/>
    </w:r>
    <w:r w:rsidR="00AD005A">
      <w:rPr>
        <w:lang w:val="de-DE"/>
      </w:rPr>
      <w:instrText xml:space="preserve"> NUMPAGES   \* MERGEFORMAT </w:instrText>
    </w:r>
    <w:r w:rsidR="00AD005A">
      <w:rPr>
        <w:lang w:val="de-DE"/>
      </w:rPr>
      <w:fldChar w:fldCharType="separate"/>
    </w:r>
    <w:r w:rsidR="006E2A29">
      <w:rPr>
        <w:noProof/>
        <w:lang w:val="de-DE"/>
      </w:rPr>
      <w:t>3</w:t>
    </w:r>
    <w:r w:rsidR="00AD005A">
      <w:rPr>
        <w:lang w:val="de-DE"/>
      </w:rPr>
      <w:fldChar w:fldCharType="end"/>
    </w:r>
  </w:p>
  <w:p w14:paraId="2951369C" w14:textId="77777777" w:rsidR="00E571E3" w:rsidRDefault="00E571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CAFA" w14:textId="77777777" w:rsidR="00185845" w:rsidRDefault="00185845" w:rsidP="00E571E3">
      <w:pPr>
        <w:spacing w:after="0" w:line="240" w:lineRule="auto"/>
      </w:pPr>
      <w:r>
        <w:separator/>
      </w:r>
    </w:p>
  </w:footnote>
  <w:footnote w:type="continuationSeparator" w:id="0">
    <w:p w14:paraId="24E538A8" w14:textId="77777777" w:rsidR="00185845" w:rsidRDefault="00185845" w:rsidP="00E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C632" w14:textId="6AA696AB" w:rsidR="00B06F1E" w:rsidRDefault="00B06F1E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F2080" wp14:editId="4A98990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10795"/>
              <wp:wrapNone/>
              <wp:docPr id="569055841" name="Textfeld 2" descr="C1 - Intern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7C11A" w14:textId="17D7DB2A" w:rsidR="00B06F1E" w:rsidRPr="00B06F1E" w:rsidRDefault="00B06F1E" w:rsidP="00B06F1E">
                          <w:pPr>
                            <w:spacing w:after="0"/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1E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  <w:sz w:val="20"/>
                              <w:szCs w:val="20"/>
                            </w:rPr>
                            <w:t>C1 - Intern​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F20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1 - Intern​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B97C11A" w14:textId="17D7DB2A" w:rsidR="00B06F1E" w:rsidRPr="00B06F1E" w:rsidRDefault="00B06F1E" w:rsidP="00B06F1E">
                    <w:pPr>
                      <w:spacing w:after="0"/>
                      <w:rPr>
                        <w:rFonts w:ascii="Avenir LT Pro" w:eastAsia="Avenir LT Pro" w:hAnsi="Avenir LT Pro" w:cs="Avenir LT Pro"/>
                        <w:noProof/>
                        <w:color w:val="000000"/>
                        <w:sz w:val="20"/>
                        <w:szCs w:val="20"/>
                      </w:rPr>
                    </w:pPr>
                    <w:r w:rsidRPr="00B06F1E">
                      <w:rPr>
                        <w:rFonts w:ascii="Avenir LT Pro" w:eastAsia="Avenir LT Pro" w:hAnsi="Avenir LT Pro" w:cs="Avenir LT Pro"/>
                        <w:noProof/>
                        <w:color w:val="000000"/>
                        <w:sz w:val="20"/>
                        <w:szCs w:val="20"/>
                      </w:rPr>
                      <w:t>C1 - Intern​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1FD" w14:textId="0D9F2F1D" w:rsidR="00E571E3" w:rsidRDefault="00B06F1E" w:rsidP="00E571E3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DF14F9" wp14:editId="6A7E453E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10795"/>
              <wp:wrapNone/>
              <wp:docPr id="1035430928" name="Textfeld 3" descr="C1 - Intern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A337E" w14:textId="5BA619B3" w:rsidR="00B06F1E" w:rsidRPr="00B06F1E" w:rsidRDefault="00B06F1E" w:rsidP="00B06F1E">
                          <w:pPr>
                            <w:spacing w:after="0"/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1E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  <w:sz w:val="20"/>
                              <w:szCs w:val="20"/>
                            </w:rPr>
                            <w:t>C1 - Intern​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F14F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1 - Intern​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A4A337E" w14:textId="5BA619B3" w:rsidR="00B06F1E" w:rsidRPr="00B06F1E" w:rsidRDefault="00B06F1E" w:rsidP="00B06F1E">
                    <w:pPr>
                      <w:spacing w:after="0"/>
                      <w:rPr>
                        <w:rFonts w:ascii="Avenir LT Pro" w:eastAsia="Avenir LT Pro" w:hAnsi="Avenir LT Pro" w:cs="Avenir LT Pro"/>
                        <w:noProof/>
                        <w:color w:val="000000"/>
                        <w:sz w:val="20"/>
                        <w:szCs w:val="20"/>
                      </w:rPr>
                    </w:pPr>
                    <w:r w:rsidRPr="00B06F1E">
                      <w:rPr>
                        <w:rFonts w:ascii="Avenir LT Pro" w:eastAsia="Avenir LT Pro" w:hAnsi="Avenir LT Pro" w:cs="Avenir LT Pro"/>
                        <w:noProof/>
                        <w:color w:val="000000"/>
                        <w:sz w:val="20"/>
                        <w:szCs w:val="20"/>
                      </w:rPr>
                      <w:t>C1 - Intern​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1E3" w:rsidRPr="00261818">
      <w:rPr>
        <w:noProof/>
        <w:lang w:eastAsia="de-CH"/>
      </w:rPr>
      <w:drawing>
        <wp:inline distT="0" distB="0" distL="0" distR="0" wp14:anchorId="762533AB" wp14:editId="0C3C24C8">
          <wp:extent cx="5010850" cy="8954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850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64A6DB" w14:textId="77777777" w:rsidR="00E571E3" w:rsidRDefault="00E571E3" w:rsidP="00E571E3">
    <w:pPr>
      <w:pStyle w:val="Kopfzeile"/>
    </w:pPr>
  </w:p>
  <w:p w14:paraId="3362187E" w14:textId="77777777" w:rsidR="00E571E3" w:rsidRDefault="00E571E3" w:rsidP="00E571E3">
    <w:pPr>
      <w:pStyle w:val="Kopfzeile"/>
    </w:pPr>
  </w:p>
  <w:p w14:paraId="55527A0E" w14:textId="77777777" w:rsidR="00E571E3" w:rsidRDefault="00E571E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563E" w14:textId="23F43400" w:rsidR="00B06F1E" w:rsidRDefault="00B06F1E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7B9FDE" wp14:editId="6F6A6D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10795"/>
              <wp:wrapNone/>
              <wp:docPr id="155312883" name="Textfeld 1" descr="C1 - Intern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F97B1" w14:textId="4BCB48A0" w:rsidR="00B06F1E" w:rsidRPr="00B06F1E" w:rsidRDefault="00B06F1E" w:rsidP="00B06F1E">
                          <w:pPr>
                            <w:spacing w:after="0"/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1E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  <w:sz w:val="20"/>
                              <w:szCs w:val="20"/>
                            </w:rPr>
                            <w:t>C1 - Intern​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B9FD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1 - Intern​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BDF97B1" w14:textId="4BCB48A0" w:rsidR="00B06F1E" w:rsidRPr="00B06F1E" w:rsidRDefault="00B06F1E" w:rsidP="00B06F1E">
                    <w:pPr>
                      <w:spacing w:after="0"/>
                      <w:rPr>
                        <w:rFonts w:ascii="Avenir LT Pro" w:eastAsia="Avenir LT Pro" w:hAnsi="Avenir LT Pro" w:cs="Avenir LT Pro"/>
                        <w:noProof/>
                        <w:color w:val="000000"/>
                        <w:sz w:val="20"/>
                        <w:szCs w:val="20"/>
                      </w:rPr>
                    </w:pPr>
                    <w:r w:rsidRPr="00B06F1E">
                      <w:rPr>
                        <w:rFonts w:ascii="Avenir LT Pro" w:eastAsia="Avenir LT Pro" w:hAnsi="Avenir LT Pro" w:cs="Avenir LT Pro"/>
                        <w:noProof/>
                        <w:color w:val="000000"/>
                        <w:sz w:val="20"/>
                        <w:szCs w:val="20"/>
                      </w:rPr>
                      <w:t>C1 - Intern​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24E6"/>
    <w:multiLevelType w:val="hybridMultilevel"/>
    <w:tmpl w:val="7E2AB0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250D"/>
    <w:multiLevelType w:val="hybridMultilevel"/>
    <w:tmpl w:val="40B018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E56B2"/>
    <w:multiLevelType w:val="hybridMultilevel"/>
    <w:tmpl w:val="DF14AD86"/>
    <w:lvl w:ilvl="0" w:tplc="255CC494">
      <w:numFmt w:val="bullet"/>
      <w:lvlText w:val="•"/>
      <w:lvlJc w:val="left"/>
      <w:pPr>
        <w:ind w:left="720" w:hanging="360"/>
      </w:pPr>
      <w:rPr>
        <w:rFonts w:ascii="Verdana" w:eastAsiaTheme="minorHAnsi" w:hAnsi="Verdana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6A45"/>
    <w:multiLevelType w:val="hybridMultilevel"/>
    <w:tmpl w:val="4740DA6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47011">
    <w:abstractNumId w:val="1"/>
  </w:num>
  <w:num w:numId="2" w16cid:durableId="2098204528">
    <w:abstractNumId w:val="0"/>
  </w:num>
  <w:num w:numId="3" w16cid:durableId="1425153140">
    <w:abstractNumId w:val="2"/>
  </w:num>
  <w:num w:numId="4" w16cid:durableId="389310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B0"/>
    <w:rsid w:val="001231F0"/>
    <w:rsid w:val="00185845"/>
    <w:rsid w:val="001A3091"/>
    <w:rsid w:val="001B22A7"/>
    <w:rsid w:val="002157CD"/>
    <w:rsid w:val="002852CC"/>
    <w:rsid w:val="002A15B0"/>
    <w:rsid w:val="003A7A33"/>
    <w:rsid w:val="00436876"/>
    <w:rsid w:val="004540A1"/>
    <w:rsid w:val="004621CB"/>
    <w:rsid w:val="005538ED"/>
    <w:rsid w:val="0065671A"/>
    <w:rsid w:val="006E2A29"/>
    <w:rsid w:val="007E5506"/>
    <w:rsid w:val="008E7A06"/>
    <w:rsid w:val="009756B0"/>
    <w:rsid w:val="009C3E03"/>
    <w:rsid w:val="009F5CAE"/>
    <w:rsid w:val="00A855FE"/>
    <w:rsid w:val="00AC6DCA"/>
    <w:rsid w:val="00AD005A"/>
    <w:rsid w:val="00B06F1E"/>
    <w:rsid w:val="00B5150F"/>
    <w:rsid w:val="00BB65DE"/>
    <w:rsid w:val="00BC7025"/>
    <w:rsid w:val="00C93D22"/>
    <w:rsid w:val="00DC7D1E"/>
    <w:rsid w:val="00E571E3"/>
    <w:rsid w:val="00E6153C"/>
    <w:rsid w:val="00F20338"/>
    <w:rsid w:val="00F6417F"/>
    <w:rsid w:val="00F844D4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83A2"/>
  <w15:docId w15:val="{BC8AB78B-DCAA-4768-820F-F046A7CA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37A0"/>
    <w:pPr>
      <w:ind w:left="720"/>
      <w:contextualSpacing/>
    </w:pPr>
  </w:style>
  <w:style w:type="paragraph" w:customStyle="1" w:styleId="Default">
    <w:name w:val="Default"/>
    <w:rsid w:val="004368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C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1E3"/>
  </w:style>
  <w:style w:type="paragraph" w:styleId="Fuzeile">
    <w:name w:val="footer"/>
    <w:basedOn w:val="Standard"/>
    <w:link w:val="FuzeileZchn"/>
    <w:uiPriority w:val="99"/>
    <w:unhideWhenUsed/>
    <w:rsid w:val="00E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1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Walder</dc:creator>
  <cp:lastModifiedBy>Habegger Stephan (Galenica)</cp:lastModifiedBy>
  <cp:revision>5</cp:revision>
  <cp:lastPrinted>2023-12-30T18:01:00Z</cp:lastPrinted>
  <dcterms:created xsi:type="dcterms:W3CDTF">2019-03-14T21:01:00Z</dcterms:created>
  <dcterms:modified xsi:type="dcterms:W3CDTF">2023-12-30T18:02:00Z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941e2f3,21eb1a61,3db76c10</vt:lpwstr>
  </property>
  <property fmtid="{D5CDD505-2E9C-101B-9397-08002B2CF9AE}" pid="3" name="ClassificationContentMarkingHeaderFontProps">
    <vt:lpwstr>#000000,10,Avenir LT Pro</vt:lpwstr>
  </property>
  <property fmtid="{D5CDD505-2E9C-101B-9397-08002B2CF9AE}" pid="4" name="ClassificationContentMarkingHeaderText">
    <vt:lpwstr>C1 - Intern​</vt:lpwstr>
  </property>
  <property fmtid="{D5CDD505-2E9C-101B-9397-08002B2CF9AE}" pid="5" name="MSIP_Label_7ed31473-b801-49ba-b80a-c35d477c9deb_Enabled">
    <vt:lpwstr>true</vt:lpwstr>
  </property>
  <property fmtid="{D5CDD505-2E9C-101B-9397-08002B2CF9AE}" pid="6" name="MSIP_Label_7ed31473-b801-49ba-b80a-c35d477c9deb_SetDate">
    <vt:lpwstr>2023-12-30T18:02:01Z</vt:lpwstr>
  </property>
  <property fmtid="{D5CDD505-2E9C-101B-9397-08002B2CF9AE}" pid="7" name="MSIP_Label_7ed31473-b801-49ba-b80a-c35d477c9deb_Method">
    <vt:lpwstr>Standard</vt:lpwstr>
  </property>
  <property fmtid="{D5CDD505-2E9C-101B-9397-08002B2CF9AE}" pid="8" name="MSIP_Label_7ed31473-b801-49ba-b80a-c35d477c9deb_Name">
    <vt:lpwstr>C1Internal</vt:lpwstr>
  </property>
  <property fmtid="{D5CDD505-2E9C-101B-9397-08002B2CF9AE}" pid="9" name="MSIP_Label_7ed31473-b801-49ba-b80a-c35d477c9deb_SiteId">
    <vt:lpwstr>7844775a-a9cc-4c33-a5ae-36dcf6660f45</vt:lpwstr>
  </property>
  <property fmtid="{D5CDD505-2E9C-101B-9397-08002B2CF9AE}" pid="10" name="MSIP_Label_7ed31473-b801-49ba-b80a-c35d477c9deb_ActionId">
    <vt:lpwstr>d190ff39-daf9-4106-b738-9c0e0b7813da</vt:lpwstr>
  </property>
  <property fmtid="{D5CDD505-2E9C-101B-9397-08002B2CF9AE}" pid="11" name="MSIP_Label_7ed31473-b801-49ba-b80a-c35d477c9deb_ContentBits">
    <vt:lpwstr>3</vt:lpwstr>
  </property>
</Properties>
</file>